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192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24</w:t>
      </w:r>
      <w:r w:rsidR="002A4233">
        <w:rPr>
          <w:b/>
          <w:sz w:val="32"/>
          <w:szCs w:val="32"/>
        </w:rPr>
        <w:t>, 2021</w:t>
      </w:r>
      <w:r w:rsidR="006851AC">
        <w:rPr>
          <w:b/>
          <w:sz w:val="32"/>
          <w:szCs w:val="32"/>
        </w:rPr>
        <w:t xml:space="preserve"> </w:t>
      </w:r>
      <w:r w:rsidR="002A4233"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 w:rsidR="0093176A">
        <w:rPr>
          <w:b/>
          <w:sz w:val="32"/>
          <w:szCs w:val="32"/>
        </w:rPr>
        <w:t>1</w:t>
      </w:r>
      <w:r w:rsidR="006851AC">
        <w:rPr>
          <w:b/>
          <w:sz w:val="32"/>
          <w:szCs w:val="32"/>
        </w:rPr>
        <w:t>:00</w:t>
      </w:r>
      <w:r w:rsidR="001D2CC0">
        <w:rPr>
          <w:b/>
          <w:sz w:val="32"/>
          <w:szCs w:val="32"/>
        </w:rPr>
        <w:t xml:space="preserve"> p.m.)</w:t>
      </w:r>
    </w:p>
    <w:p w:rsidR="006769ED" w:rsidP="00B539A2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Minutes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B539A2" w:rsidP="00B539A2">
      <w:pPr>
        <w:rPr>
          <w:b/>
        </w:rPr>
      </w:pPr>
      <w:r w:rsidRPr="0085468E">
        <w:rPr>
          <w:b/>
        </w:rPr>
        <w:t>Call in number:</w:t>
      </w:r>
      <w:r>
        <w:rPr>
          <w:b/>
        </w:rPr>
        <w:t xml:space="preserve">  1-</w:t>
      </w:r>
      <w:r w:rsidR="002A4233">
        <w:rPr>
          <w:b/>
        </w:rPr>
        <w:t>720</w:t>
      </w:r>
      <w:r>
        <w:rPr>
          <w:b/>
        </w:rPr>
        <w:t>-</w:t>
      </w:r>
      <w:r w:rsidR="002A4233">
        <w:rPr>
          <w:b/>
        </w:rPr>
        <w:t>259-0754</w:t>
      </w:r>
      <w:r>
        <w:rPr>
          <w:b/>
        </w:rPr>
        <w:t xml:space="preserve">      Access Code:  </w:t>
      </w:r>
      <w:r w:rsidR="002A4233">
        <w:rPr>
          <w:b/>
        </w:rPr>
        <w:t>317 804 5304</w:t>
      </w:r>
    </w:p>
    <w:p w:rsidR="00B539A2"/>
    <w:p w:rsidR="00B539A2">
      <w:pPr>
        <w:rPr>
          <w:b/>
        </w:rPr>
      </w:pPr>
      <w:r>
        <w:rPr>
          <w:b/>
        </w:rPr>
        <w:t>202</w:t>
      </w:r>
      <w:r w:rsidR="00BC3A46">
        <w:rPr>
          <w:b/>
        </w:rPr>
        <w:t>1</w:t>
      </w:r>
      <w:r>
        <w:rPr>
          <w:b/>
        </w:rPr>
        <w:t xml:space="preserve">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>Mary Bacon</w:t>
      </w:r>
      <w:r w:rsidR="00AE1CB4">
        <w:t>, Treasurer</w:t>
      </w:r>
      <w:r>
        <w:t xml:space="preserve">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="002A4233">
        <w:t>(</w:t>
      </w:r>
      <w:r w:rsidRPr="00C41D1C" w:rsidR="00A2003A">
        <w:rPr>
          <w:rStyle w:val="Hyperlink"/>
        </w:rPr>
        <w:t>ejchampa@hollandhart.com</w:t>
      </w:r>
      <w:r w:rsidR="002A4233">
        <w:t>)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FE7260">
        <w:rPr>
          <w:b/>
        </w:rPr>
        <w:t xml:space="preserve"> </w:t>
      </w:r>
      <w:r w:rsidR="003D50FE">
        <w:rPr>
          <w:b/>
        </w:rPr>
        <w:t xml:space="preserve">– </w:t>
      </w:r>
      <w:r w:rsidRPr="00983C4C" w:rsidR="003D50FE">
        <w:rPr>
          <w:bCs/>
        </w:rPr>
        <w:t>Need u</w:t>
      </w:r>
      <w:r w:rsidRPr="00983C4C" w:rsidR="003D50FE">
        <w:rPr>
          <w:bCs/>
        </w:rPr>
        <w:t>pdated information</w:t>
      </w:r>
      <w:r w:rsidR="003D50FE">
        <w:rPr>
          <w:b/>
        </w:rPr>
        <w:t xml:space="preserve"> 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C35388">
        <w:rPr>
          <w:b/>
        </w:rPr>
        <w:t xml:space="preserve"> (Champa)</w:t>
      </w:r>
      <w:r w:rsidR="003C6596">
        <w:rPr>
          <w:b/>
        </w:rPr>
        <w:t xml:space="preserve"> </w:t>
      </w:r>
      <w:r w:rsidR="00983C4C">
        <w:rPr>
          <w:b/>
        </w:rPr>
        <w:t xml:space="preserve">– </w:t>
      </w:r>
      <w:r w:rsidRPr="00983C4C" w:rsidR="00983C4C">
        <w:rPr>
          <w:bCs/>
        </w:rPr>
        <w:t>Approved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3"/>
        </w:numPr>
        <w:jc w:val="both"/>
      </w:pPr>
      <w:r>
        <w:t xml:space="preserve"> Annual Meeting update:</w:t>
      </w:r>
    </w:p>
    <w:p w:rsidR="00CE0E6C" w:rsidP="00B539A2">
      <w:pPr>
        <w:pStyle w:val="ListParagraph"/>
        <w:numPr>
          <w:ilvl w:val="1"/>
          <w:numId w:val="13"/>
        </w:numPr>
        <w:jc w:val="both"/>
      </w:pPr>
      <w:r>
        <w:t xml:space="preserve">Discussion regarding </w:t>
      </w:r>
      <w:r w:rsidR="003A4F2A">
        <w:t xml:space="preserve">State </w:t>
      </w:r>
      <w:r w:rsidR="00ED49AC">
        <w:t>Bar conference</w:t>
      </w:r>
      <w:r w:rsidR="00D139F6">
        <w:t xml:space="preserve"> pertaining to </w:t>
      </w:r>
      <w:r w:rsidR="0078470B">
        <w:t>planning</w:t>
      </w:r>
      <w:r w:rsidR="00786D92">
        <w:t>, sponsored talk, and attendance</w:t>
      </w:r>
    </w:p>
    <w:p w:rsidR="00B539A2" w:rsidP="00D9297E">
      <w:pPr>
        <w:pStyle w:val="ListParagraph"/>
        <w:numPr>
          <w:ilvl w:val="1"/>
          <w:numId w:val="13"/>
        </w:numPr>
        <w:jc w:val="both"/>
      </w:pPr>
      <w:r>
        <w:t xml:space="preserve">Discussion related to </w:t>
      </w:r>
      <w:r w:rsidR="004C393F">
        <w:t xml:space="preserve">potential </w:t>
      </w:r>
      <w:r w:rsidR="0015267C">
        <w:t>CLE speaking arrangements</w:t>
      </w:r>
      <w:r w:rsidR="00D26FAB">
        <w:t xml:space="preserve"> and incorporate </w:t>
      </w:r>
      <w:r w:rsidR="00695086">
        <w:t>Nevada Bar Association in discussion earlier in the process</w:t>
      </w:r>
    </w:p>
    <w:p w:rsidR="00B539A2" w:rsidP="00B539A2">
      <w:pPr>
        <w:jc w:val="both"/>
      </w:pPr>
    </w:p>
    <w:p w:rsidR="002F71BE" w:rsidP="00B539A2">
      <w:pPr>
        <w:pStyle w:val="ListParagraph"/>
        <w:numPr>
          <w:ilvl w:val="0"/>
          <w:numId w:val="13"/>
        </w:numPr>
        <w:jc w:val="both"/>
      </w:pPr>
      <w:r>
        <w:t xml:space="preserve">Legislative Session </w:t>
      </w:r>
      <w:r w:rsidR="00240248">
        <w:t>u</w:t>
      </w:r>
      <w:r>
        <w:t>pdate</w:t>
      </w:r>
      <w:r w:rsidR="00415755">
        <w:t>:</w:t>
      </w:r>
    </w:p>
    <w:p w:rsidR="00983C4C" w:rsidP="00983C4C">
      <w:pPr>
        <w:pStyle w:val="ListParagraph"/>
        <w:numPr>
          <w:ilvl w:val="1"/>
          <w:numId w:val="13"/>
        </w:numPr>
        <w:jc w:val="both"/>
      </w:pPr>
      <w:r>
        <w:t xml:space="preserve">Sending out invite for speakers of </w:t>
      </w:r>
      <w:r w:rsidR="001741EA">
        <w:t xml:space="preserve">final </w:t>
      </w:r>
      <w:r>
        <w:t>Legislative Session</w:t>
      </w:r>
    </w:p>
    <w:p w:rsidR="005C4B9B" w:rsidP="00983C4C">
      <w:pPr>
        <w:pStyle w:val="ListParagraph"/>
        <w:numPr>
          <w:ilvl w:val="1"/>
          <w:numId w:val="13"/>
        </w:numPr>
        <w:jc w:val="both"/>
      </w:pPr>
      <w:r>
        <w:t xml:space="preserve">Discuss benefits </w:t>
      </w:r>
      <w:r w:rsidR="008846AC">
        <w:t>of providing legislative updates to section</w:t>
      </w:r>
    </w:p>
    <w:p w:rsidR="001741EA" w:rsidP="00983C4C">
      <w:pPr>
        <w:pStyle w:val="ListParagraph"/>
        <w:numPr>
          <w:ilvl w:val="1"/>
          <w:numId w:val="13"/>
        </w:numPr>
        <w:jc w:val="both"/>
      </w:pPr>
      <w:r>
        <w:t>Discuss ways to thank previous speakers</w:t>
      </w:r>
    </w:p>
    <w:p w:rsidR="006851AC" w:rsidRPr="009E09AE" w:rsidP="009E09AE">
      <w:pPr>
        <w:jc w:val="bot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9E09AE" w:rsidP="009E09AE">
      <w:pPr>
        <w:jc w:val="both"/>
        <w:rPr>
          <w:bCs/>
        </w:rPr>
      </w:pPr>
    </w:p>
    <w:p w:rsidR="00565D10" w:rsidP="00565D10">
      <w:pPr>
        <w:pStyle w:val="ListParagraph"/>
        <w:numPr>
          <w:ilvl w:val="0"/>
          <w:numId w:val="18"/>
        </w:numPr>
        <w:jc w:val="both"/>
      </w:pPr>
      <w:r>
        <w:t>Discuss planning fall events:</w:t>
      </w:r>
    </w:p>
    <w:p w:rsidR="00565D10" w:rsidP="00565D10">
      <w:pPr>
        <w:pStyle w:val="ListParagraph"/>
        <w:numPr>
          <w:ilvl w:val="1"/>
          <w:numId w:val="18"/>
        </w:numPr>
        <w:jc w:val="both"/>
      </w:pPr>
      <w:r>
        <w:t>Potential of in-person mixers, located in North and South</w:t>
      </w:r>
    </w:p>
    <w:p w:rsidR="00565D10" w:rsidP="00565D10">
      <w:pPr>
        <w:pStyle w:val="ListParagraph"/>
        <w:numPr>
          <w:ilvl w:val="1"/>
          <w:numId w:val="18"/>
        </w:numPr>
        <w:jc w:val="both"/>
      </w:pPr>
      <w:r>
        <w:t>Possible to include another section</w:t>
      </w:r>
    </w:p>
    <w:p w:rsidR="00174CC5" w:rsidRPr="00F85F7E" w:rsidP="00565D10">
      <w:pPr>
        <w:pStyle w:val="ListParagraph"/>
        <w:numPr>
          <w:ilvl w:val="1"/>
          <w:numId w:val="18"/>
        </w:numPr>
        <w:jc w:val="both"/>
        <w:rPr>
          <w:bCs/>
        </w:rPr>
      </w:pPr>
      <w:r>
        <w:t>Discussion of timing in October or November</w:t>
      </w:r>
    </w:p>
    <w:p w:rsidR="00F85F7E" w:rsidRPr="0093176A" w:rsidP="00B82EFF">
      <w:pPr>
        <w:pStyle w:val="ListParagraph"/>
        <w:numPr>
          <w:ilvl w:val="0"/>
          <w:numId w:val="18"/>
        </w:numPr>
        <w:jc w:val="both"/>
        <w:rPr>
          <w:bCs/>
        </w:rPr>
      </w:pPr>
      <w:r w:rsidRPr="00B90C8B">
        <w:t xml:space="preserve">Discuss </w:t>
      </w:r>
      <w:r w:rsidRPr="00B90C8B" w:rsidR="000E5F46">
        <w:t xml:space="preserve">Bylaws and Election of Board Members and minimum </w:t>
      </w:r>
      <w:r w:rsidRPr="00B90C8B" w:rsidR="00B90C8B">
        <w:t>m</w:t>
      </w:r>
      <w:r w:rsidR="00B90C8B">
        <w:t>oney required</w:t>
      </w:r>
    </w:p>
    <w:p w:rsidR="009E09AE" w:rsidRPr="00F9289A" w:rsidP="00174CC5">
      <w:pPr>
        <w:pStyle w:val="ListParagraph"/>
        <w:ind w:left="1080"/>
      </w:pPr>
    </w:p>
    <w:p w:rsidR="00EE0178" w:rsidRPr="00125271" w:rsidP="00125271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  <w:r w:rsidR="00B90C8B">
        <w:rPr>
          <w:b/>
        </w:rPr>
        <w:t xml:space="preserve"> </w:t>
      </w:r>
      <w:r w:rsidR="00B90C8B">
        <w:rPr>
          <w:bCs/>
        </w:rPr>
        <w:t>July 29</w:t>
      </w:r>
      <w:r w:rsidRPr="00A16D99" w:rsidR="00B90C8B">
        <w:rPr>
          <w:bCs/>
        </w:rPr>
        <w:t>, 2021, 1 p.m.</w:t>
      </w:r>
      <w:r w:rsidR="00125271">
        <w:rPr>
          <w:bCs/>
        </w:rPr>
        <w:t>, moved to August 5, 2021</w:t>
      </w:r>
    </w:p>
    <w:sectPr w:rsidSect="00576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4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0DB21C1116648AA6643FB98ECF9CC" ma:contentTypeVersion="7" ma:contentTypeDescription="Create a new document." ma:contentTypeScope="" ma:versionID="4ddd2790f8800bbc3d25c4169d180242">
  <xsd:schema xmlns:xsd="http://www.w3.org/2001/XMLSchema" xmlns:xs="http://www.w3.org/2001/XMLSchema" xmlns:p="http://schemas.microsoft.com/office/2006/metadata/properties" xmlns:ns3="95a35675-f3c1-4e57-abd7-4a3321f394b7" targetNamespace="http://schemas.microsoft.com/office/2006/metadata/properties" ma:root="true" ma:fieldsID="9678aabcb02deb569b403281029908c8" ns3:_="">
    <xsd:import namespace="95a35675-f3c1-4e57-abd7-4a3321f39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5675-f3c1-4e57-abd7-4a3321f39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960-43FC-40A5-BD8C-179DEB5BD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85E66-4B0E-4F88-8A62-D62DC088F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5781B-A55B-410D-B0EB-80CB38F5D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35675-f3c1-4e57-abd7-4a3321f39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52973-9B7E-4583-9090-7CCD60F1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1182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2021-08-26T15:02:42Z</dcterms:created>
  <dcterms:modified xsi:type="dcterms:W3CDTF">2021-08-26T15:02:42Z</dcterms:modified>
</cp:coreProperties>
</file>